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太重榆液长治液压有限公司</w:t>
      </w:r>
    </w:p>
    <w:p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关于危险废物污染环境防治信息的公示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为全面贯彻落实《中华人民共和国固体废物污染环境防治法》，现将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太重榆液长治液压有限公司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 xml:space="preserve">危险废物污染环境防治信息公示如下：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 xml:space="preserve">一、危险废物产生环节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由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叶片泵厂房、齿轮泵厂房及污水处理站产生的危险废物，包括：废矿物油（废物代码：900-249-08）、废油桶（废物代码：900-249-08）、废切削液（废物代码：900-006-09）、废有机溶剂（废物代码：900-404-06）、废滤棉（废物代码：900-041-49）、废活性炭（废物代码：900-039-49）以及污水处理站污泥（废物代码：900-210-08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 xml:space="preserve">二、危险废物类别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HW08废矿物油与含矿物废油，废物代码900-249-08（其他生产、销售、使用过程中产生的废矿物油及沾染矿物油的废弃包装物）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HW09水/油、烃/水混合物或乳化液，废物代码900-006-09（使用切削油或切削液进行机械加工过程中产生的油/水、烃/水混合物或乳化液）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HW06废有机溶剂与含有机溶剂废物，废物代码900-404-06（工业生产中作为清洗剂、萃取剂、溶剂或反应介质使用后废弃的其他列入《危险化学品目录》的有机溶剂，以及在使用前混合的含有一种或多种上述溶剂的混合/调和溶剂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HW49其他废物，废物代码900-041-49（含有或沾染毒性、感染性危险废物的废弃包装物、容器、过滤吸附介质）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HW49其他废物，废物代码900-039-49（烟气、VOCs 治理过程（不包括餐饮行业油烟治理过程）产生的废活性炭，化学原料和化学制品脱色（不包括有机合成食品添加剂脱色）、除杂、净化过程产生的废活性炭（不包括 900-405-06、772-005-18 、 261-053-29 、 265-002-29 、384-003-29、387-001-29 类废物））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HW08废矿物油与含矿物废油，废物代码900-210-08（含油废水处理中隔油、气浮、沉淀等处理过程中产生的浮油、浮渣和污泥（不包括废水生化处理污泥））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 xml:space="preserve">三、危险废物特性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 xml:space="preserve">毒性(T）、易燃性(I）、反应性(R）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 xml:space="preserve">四、危险废物去向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委托</w:t>
      </w:r>
      <w:r>
        <w:rPr>
          <w:rFonts w:hint="eastAsia" w:ascii="Times New Roman" w:hAnsi="Times New Roman" w:eastAsia="宋体" w:cs="宋体"/>
          <w:color w:val="333333"/>
          <w:kern w:val="0"/>
          <w:sz w:val="24"/>
          <w:szCs w:val="24"/>
          <w:vertAlign w:val="baseline"/>
          <w:lang w:val="en-US" w:eastAsia="zh-CN" w:bidi="ar"/>
        </w:rPr>
        <w:t>长治市嘉鸿科贸有限公司和山西中兴水泥有限责任公司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进行专业化处理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2"/>
          <w:szCs w:val="22"/>
          <w:lang w:val="en-US" w:eastAsia="zh-CN" w:bidi="ar"/>
        </w:rPr>
        <w:t>太重榆液长治液压有限公司</w:t>
      </w:r>
      <w:r>
        <w:rPr>
          <w:rFonts w:hint="default" w:ascii="Times New Roman" w:hAnsi="Times New Roman" w:eastAsia="宋体" w:cs="Times New Roman"/>
          <w:color w:val="333333"/>
          <w:kern w:val="0"/>
          <w:sz w:val="22"/>
          <w:szCs w:val="22"/>
          <w:lang w:val="en-US" w:eastAsia="zh-CN" w:bidi="ar"/>
        </w:rPr>
        <w:t>危险废物污染环境防治责任信息公示栏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358"/>
        <w:gridCol w:w="1025"/>
        <w:gridCol w:w="1336"/>
        <w:gridCol w:w="1036"/>
        <w:gridCol w:w="1321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废物名称</w:t>
            </w:r>
          </w:p>
        </w:tc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废物代码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废物类别</w:t>
            </w:r>
          </w:p>
        </w:tc>
        <w:tc>
          <w:tcPr>
            <w:tcW w:w="6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危险特性</w:t>
            </w:r>
          </w:p>
        </w:tc>
        <w:tc>
          <w:tcPr>
            <w:tcW w:w="7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产生量（吨）</w:t>
            </w:r>
          </w:p>
        </w:tc>
        <w:tc>
          <w:tcPr>
            <w:tcW w:w="10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废矿物油</w:t>
            </w:r>
          </w:p>
        </w:tc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bidi="ar"/>
              </w:rPr>
              <w:t>HW08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bidi="ar"/>
              </w:rPr>
              <w:t>900-249-08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T，I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5.046</w:t>
            </w:r>
          </w:p>
        </w:tc>
        <w:tc>
          <w:tcPr>
            <w:tcW w:w="10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长治市嘉鸿科贸有限公司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废油桶</w:t>
            </w:r>
          </w:p>
        </w:tc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bidi="ar"/>
              </w:rPr>
              <w:t>HW08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bidi="ar"/>
              </w:rPr>
              <w:t>900-249-08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T，I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1.0</w:t>
            </w:r>
          </w:p>
        </w:tc>
        <w:tc>
          <w:tcPr>
            <w:tcW w:w="10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长治市嘉鸿科贸有限公司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废切削液</w:t>
            </w:r>
          </w:p>
        </w:tc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HW09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900-006-09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T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0.5</w:t>
            </w:r>
          </w:p>
        </w:tc>
        <w:tc>
          <w:tcPr>
            <w:tcW w:w="10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山西中兴水泥有限责任公司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废有机溶剂</w:t>
            </w:r>
          </w:p>
        </w:tc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HW06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900-404-06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T，I，R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1.0</w:t>
            </w:r>
          </w:p>
        </w:tc>
        <w:tc>
          <w:tcPr>
            <w:tcW w:w="10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山西中兴水泥有限责任公司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废滤棉</w:t>
            </w:r>
          </w:p>
        </w:tc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HW49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900-041-49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T/In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0.02</w:t>
            </w:r>
          </w:p>
        </w:tc>
        <w:tc>
          <w:tcPr>
            <w:tcW w:w="10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山西中兴水泥有限责任公司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废活性炭</w:t>
            </w:r>
          </w:p>
        </w:tc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HW49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900-039-49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T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山西中兴水泥有限责任公司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污泥</w:t>
            </w:r>
          </w:p>
        </w:tc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HW08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900-210-08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T，I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未统计</w:t>
            </w:r>
          </w:p>
        </w:tc>
        <w:tc>
          <w:tcPr>
            <w:tcW w:w="10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MWFkMTIxNjZkODU0NjVjZDk4MTQ5MmIxMDRmZDQifQ=="/>
  </w:docVars>
  <w:rsids>
    <w:rsidRoot w:val="32916D9F"/>
    <w:rsid w:val="195C14A3"/>
    <w:rsid w:val="2FD524E2"/>
    <w:rsid w:val="32916D9F"/>
    <w:rsid w:val="37897BF8"/>
    <w:rsid w:val="4341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adjustRightInd w:val="0"/>
      <w:textAlignment w:val="baseline"/>
    </w:pPr>
    <w:rPr>
      <w:rFonts w:ascii="宋体" w:eastAsia="Times New Roman"/>
      <w:kern w:val="0"/>
      <w:sz w:val="28"/>
      <w:szCs w:val="24"/>
    </w:rPr>
  </w:style>
  <w:style w:type="paragraph" w:customStyle="1" w:styleId="4">
    <w:name w:val="Char Char Char Char Char Char1 Char Char Char Char"/>
    <w:basedOn w:val="1"/>
    <w:next w:val="1"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1213</Characters>
  <Lines>0</Lines>
  <Paragraphs>0</Paragraphs>
  <TotalTime>1</TotalTime>
  <ScaleCrop>false</ScaleCrop>
  <LinksUpToDate>false</LinksUpToDate>
  <CharactersWithSpaces>1227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2022-05-20T06:37:00Z</dcterms:created>
  <dc:creator>蓝朗</dc:creator>
  <cp:lastModifiedBy>蓝朗</cp:lastModifiedBy>
  <dcterms:modified xsi:type="dcterms:W3CDTF">2023-01-07T03:29:35Z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DAA5258543B54F4F94A3159F9F2758B2</vt:lpwstr>
  </property>
</Properties>
</file>